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BF5" w:rsidRPr="00933F81" w:rsidRDefault="00C61BF5" w:rsidP="00933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Профилактика терроризма и экстремизма среди </w:t>
      </w:r>
      <w:r w:rsidR="00933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воспитанников СУВУ.</w:t>
      </w:r>
    </w:p>
    <w:p w:rsidR="00C61BF5" w:rsidRPr="00933F81" w:rsidRDefault="00C61BF5" w:rsidP="00933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BF5" w:rsidRPr="00933F81" w:rsidRDefault="00C61BF5" w:rsidP="00933F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 и терроризм – проблемы, злободневные для современного общества. Приверженцы крайних взглядов и мер, радикальных способов решения проблем разжигают национальную рознь, религиозную вражду. Эти явления угрожают не только нравственным и духовным устоям общества, но и жизни людей.</w:t>
      </w:r>
    </w:p>
    <w:p w:rsidR="00C61BF5" w:rsidRPr="00933F81" w:rsidRDefault="00C61BF5" w:rsidP="00933F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 в нынешнее время является одной из наиболее сложных социально-политических проблем. И, к сожалению, именно юные граждане могут пополнить ряды экстремистских и террористических организаций.</w:t>
      </w:r>
    </w:p>
    <w:p w:rsidR="00C61BF5" w:rsidRPr="0061363F" w:rsidRDefault="00C61BF5" w:rsidP="00933F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6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Причины и условия возникновения агрессивных настроений в молодёжной среде нам хорошо известны:</w:t>
      </w:r>
    </w:p>
    <w:p w:rsidR="00C61BF5" w:rsidRPr="00933F81" w:rsidRDefault="00933F81" w:rsidP="00933F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C61BF5"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="00C61BF5"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изменение ценностных ориентаций в обществе,</w:t>
      </w:r>
    </w:p>
    <w:p w:rsidR="00C61BF5" w:rsidRPr="00933F81" w:rsidRDefault="00C61BF5" w:rsidP="00933F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неравенство,</w:t>
      </w:r>
    </w:p>
    <w:p w:rsidR="00C61BF5" w:rsidRPr="00933F81" w:rsidRDefault="00C61BF5" w:rsidP="00933F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авторитета правоохранительных органов,</w:t>
      </w:r>
    </w:p>
    <w:p w:rsidR="00C61BF5" w:rsidRPr="00933F81" w:rsidRDefault="00C61BF5" w:rsidP="00933F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повышенная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внушаемость, агрессивность подростков,</w:t>
      </w:r>
    </w:p>
    <w:p w:rsidR="00C61BF5" w:rsidRPr="00933F81" w:rsidRDefault="00C61BF5" w:rsidP="00933F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 и политической активности молодёжи;</w:t>
      </w:r>
    </w:p>
    <w:p w:rsidR="00C61BF5" w:rsidRPr="00933F81" w:rsidRDefault="00C61BF5" w:rsidP="00933F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массовое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распространение и доступность для детей и подростков алкоголя и наркотиков;</w:t>
      </w:r>
    </w:p>
    <w:p w:rsidR="00C61BF5" w:rsidRPr="00933F81" w:rsidRDefault="00C61BF5" w:rsidP="00933F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негативное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влияние СМИ, которые сплошь и рядом рассказывают о насилии и преступности;</w:t>
      </w:r>
    </w:p>
    <w:p w:rsidR="00C61BF5" w:rsidRPr="00933F81" w:rsidRDefault="00C61BF5" w:rsidP="00933F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сети Интернет, которая дает радикальным организациям доступ к широкой аудитории.</w:t>
      </w:r>
    </w:p>
    <w:p w:rsidR="00C61BF5" w:rsidRPr="00933F81" w:rsidRDefault="00C61BF5" w:rsidP="00933F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прежде всего задача</w:t>
      </w:r>
      <w:r w:rsid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коллектива</w:t>
      </w: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воспитание толерантного сознания, уважения достоинств каждого человека, понимание, интерес к другим людям, акцентирование внимания на объединяющих, а не разъединяющих людей факторах.</w:t>
      </w:r>
    </w:p>
    <w:p w:rsidR="00933F81" w:rsidRDefault="00C61BF5" w:rsidP="00613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осуществления </w:t>
      </w:r>
      <w:proofErr w:type="spell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общепрофилактических</w:t>
      </w:r>
      <w:proofErr w:type="spell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мероприятий, особое </w:t>
      </w: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 нужно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уделять детям, находящимся в ситуации возможного «попадания» в поле экстремистской активности. </w:t>
      </w:r>
    </w:p>
    <w:p w:rsidR="00C61BF5" w:rsidRPr="00933F81" w:rsidRDefault="00C61BF5" w:rsidP="00933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таким категориям могут быть отнесены</w:t>
      </w: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61BF5" w:rsidRPr="00933F81" w:rsidRDefault="00C61BF5" w:rsidP="00933F8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находящиеся в сложной жизненной ситуации, из семей с низким социально-экономическим статусом, имеющих склонность к алкоголизму, наркомании, физическому и морально-нравственному насилию;</w:t>
      </w:r>
    </w:p>
    <w:p w:rsidR="00C61BF5" w:rsidRPr="00933F81" w:rsidRDefault="00C61BF5" w:rsidP="00933F8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называемая «золотая молодёжь», склонная к безнаказанности, вседозволенности, экстремальному досугу;</w:t>
      </w:r>
    </w:p>
    <w:p w:rsidR="00C61BF5" w:rsidRPr="00933F81" w:rsidRDefault="00C61BF5" w:rsidP="00933F8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подростки, молодёжь, имеющие склонность к агрессии, силовому методу решения проблем и споров.</w:t>
      </w:r>
    </w:p>
    <w:p w:rsidR="00C61BF5" w:rsidRPr="00933F81" w:rsidRDefault="00C61BF5" w:rsidP="00933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связи с этим наши действия должны быть направлены на:</w:t>
      </w:r>
    </w:p>
    <w:p w:rsidR="00C61BF5" w:rsidRPr="00933F81" w:rsidRDefault="00C61BF5" w:rsidP="00933F8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положительных эмоций от участия в реализации социальных проектов, от анализа достижимых перспектив;</w:t>
      </w:r>
    </w:p>
    <w:p w:rsidR="00C61BF5" w:rsidRPr="00933F81" w:rsidRDefault="00C61BF5" w:rsidP="00933F8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для снижения агрессии, напряжённости, экстремистской активности в среде детей;</w:t>
      </w:r>
    </w:p>
    <w:p w:rsidR="00C61BF5" w:rsidRPr="00933F81" w:rsidRDefault="00C61BF5" w:rsidP="00933F8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для воспитания успешной, толерантной, патриотичной, социально ответственной личности;</w:t>
      </w:r>
    </w:p>
    <w:p w:rsidR="00C61BF5" w:rsidRPr="00933F81" w:rsidRDefault="00C61BF5" w:rsidP="00933F8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33F8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про</w:t>
      </w: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</w:t>
      </w:r>
      <w:proofErr w:type="spell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молодёжных общественных объединений, движений, групп.</w:t>
      </w:r>
    </w:p>
    <w:p w:rsidR="00933F81" w:rsidRPr="00933F81" w:rsidRDefault="00933F81" w:rsidP="00933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должна вестись по </w:t>
      </w:r>
      <w:r w:rsidRPr="00933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двум направлениям</w:t>
      </w: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33F81" w:rsidRPr="00933F81" w:rsidRDefault="00933F81" w:rsidP="00933F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работа с выявленными.</w:t>
      </w:r>
    </w:p>
    <w:p w:rsidR="0061363F" w:rsidRDefault="00933F81" w:rsidP="006136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Профилактическая работа.</w:t>
      </w:r>
    </w:p>
    <w:p w:rsidR="00933F81" w:rsidRPr="00933F81" w:rsidRDefault="0061363F" w:rsidP="00933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6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</w:t>
      </w:r>
      <w:r w:rsidR="00933F81" w:rsidRPr="006136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росветительская работа по профилактике экстремистской деятельности </w:t>
      </w:r>
      <w:r w:rsidR="004C6C2A" w:rsidRPr="006136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должна проводится </w:t>
      </w:r>
      <w:r w:rsidR="00933F81" w:rsidRPr="006136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 несовершеннолетними</w:t>
      </w:r>
      <w:r w:rsidRPr="006136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</w:t>
      </w: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освоения обучающимися общечеловеческих норм нравственности и поведения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детей к изучению истории родного края, краеведению посредством проектной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круглых столов по вопросам межнациональных отношений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13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Фестиваль национальностей</w:t>
      </w:r>
      <w:r w:rsidRPr="00613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13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тренинги с учащимися</w:t>
      </w:r>
      <w:r w:rsidRPr="00613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13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Правовых знаний</w:t>
      </w:r>
      <w:r w:rsidRPr="00613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13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патриотические мероприятия</w:t>
      </w:r>
      <w:r w:rsidRPr="00613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13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библиотечные уроки </w:t>
      </w:r>
      <w:r w:rsidRPr="00613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13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«Мы </w:t>
      </w:r>
      <w:proofErr w:type="gramStart"/>
      <w:r w:rsidRPr="00613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разные,  но</w:t>
      </w:r>
      <w:proofErr w:type="gramEnd"/>
      <w:r w:rsidRPr="00613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вместе»)</w:t>
      </w:r>
      <w:r w:rsidR="00A4433A" w:rsidRPr="006136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их родителями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136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r w:rsidRPr="00613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 лекторий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443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 педагогами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136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</w:t>
      </w:r>
      <w:r w:rsidR="00933F81"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семинара по ознакомлению  с современными молодежными субкультурами;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3F81"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педагогического совета по профилактике экстремизма, национализма и ксенофобии среди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C6C2A" w:rsidRPr="00933F81" w:rsidRDefault="004C6C2A" w:rsidP="004C6C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следует забывать, что при проведении с детьми и подростками бесед, занятий, мероприятий не следует касаться самих экстремистских и террористических идей, чтобы не превратить профилактику в обучение экстремизму и терроризму и демонстрирование нацистской символики.</w:t>
      </w:r>
    </w:p>
    <w:p w:rsidR="004C6C2A" w:rsidRPr="00933F81" w:rsidRDefault="004C6C2A" w:rsidP="004C6C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Огромную роль в борьбе с агрессией и </w:t>
      </w: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экстремизмом  принадлежит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формированию у учащихся психологии толерантного сознания.</w:t>
      </w:r>
    </w:p>
    <w:p w:rsidR="00933F81" w:rsidRPr="00933F81" w:rsidRDefault="00933F81" w:rsidP="004C6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F81">
        <w:rPr>
          <w:rFonts w:ascii="Times New Roman" w:hAnsi="Times New Roman" w:cs="Times New Roman"/>
          <w:sz w:val="28"/>
          <w:szCs w:val="28"/>
        </w:rPr>
        <w:t xml:space="preserve">Формирование у учащихся чувства толерантности является длительным и сложным процессом. Толерантность в этом возрасте формируется через два направления. Первое из них – осознание себя в качестве субъекта культуры семьи. В этот период деятельность педагога должна быть направлена на формирование терпимого и доброжелательного отношения между детьми и их родителями. </w:t>
      </w:r>
      <w:r w:rsidR="0061363F">
        <w:rPr>
          <w:rFonts w:ascii="Times New Roman" w:hAnsi="Times New Roman" w:cs="Times New Roman"/>
          <w:sz w:val="28"/>
          <w:szCs w:val="28"/>
        </w:rPr>
        <w:t>Второе</w:t>
      </w:r>
      <w:bookmarkStart w:id="0" w:name="_GoBack"/>
      <w:bookmarkEnd w:id="0"/>
      <w:r w:rsidRPr="00933F81">
        <w:rPr>
          <w:rFonts w:ascii="Times New Roman" w:hAnsi="Times New Roman" w:cs="Times New Roman"/>
          <w:sz w:val="28"/>
          <w:szCs w:val="28"/>
        </w:rPr>
        <w:t xml:space="preserve"> </w:t>
      </w:r>
      <w:r w:rsidR="0061363F">
        <w:rPr>
          <w:rFonts w:ascii="Times New Roman" w:hAnsi="Times New Roman" w:cs="Times New Roman"/>
          <w:sz w:val="28"/>
          <w:szCs w:val="28"/>
        </w:rPr>
        <w:t xml:space="preserve">- </w:t>
      </w:r>
      <w:r w:rsidRPr="00933F81">
        <w:rPr>
          <w:rFonts w:ascii="Times New Roman" w:hAnsi="Times New Roman" w:cs="Times New Roman"/>
          <w:sz w:val="28"/>
          <w:szCs w:val="28"/>
        </w:rPr>
        <w:t xml:space="preserve">через проведение уроков народной мудрости, основой которых являются различные народные традиции. </w:t>
      </w:r>
    </w:p>
    <w:p w:rsidR="00C61BF5" w:rsidRPr="00933F81" w:rsidRDefault="00C61BF5" w:rsidP="00933F81">
      <w:pPr>
        <w:rPr>
          <w:rFonts w:ascii="OpenSans" w:eastAsia="Times New Roman" w:hAnsi="OpenSans" w:cs="Times New Roman"/>
          <w:sz w:val="21"/>
          <w:szCs w:val="21"/>
          <w:lang w:eastAsia="ru-RU"/>
        </w:rPr>
      </w:pPr>
    </w:p>
    <w:sectPr w:rsidR="00C61BF5" w:rsidRPr="0093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170FB"/>
    <w:multiLevelType w:val="multilevel"/>
    <w:tmpl w:val="4D7AB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23689"/>
    <w:multiLevelType w:val="multilevel"/>
    <w:tmpl w:val="DFDE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E2BD2"/>
    <w:multiLevelType w:val="multilevel"/>
    <w:tmpl w:val="A0AA3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47C60"/>
    <w:multiLevelType w:val="multilevel"/>
    <w:tmpl w:val="9C48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9D5C84"/>
    <w:multiLevelType w:val="multilevel"/>
    <w:tmpl w:val="0328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432CFF"/>
    <w:multiLevelType w:val="multilevel"/>
    <w:tmpl w:val="D2A8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7559AF"/>
    <w:multiLevelType w:val="multilevel"/>
    <w:tmpl w:val="BB1A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CA4899"/>
    <w:multiLevelType w:val="multilevel"/>
    <w:tmpl w:val="CE3E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A7750"/>
    <w:multiLevelType w:val="multilevel"/>
    <w:tmpl w:val="1006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6B7BD3"/>
    <w:multiLevelType w:val="multilevel"/>
    <w:tmpl w:val="65EA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EC3C31"/>
    <w:multiLevelType w:val="multilevel"/>
    <w:tmpl w:val="BFEC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1A1299"/>
    <w:multiLevelType w:val="multilevel"/>
    <w:tmpl w:val="348A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201030"/>
    <w:multiLevelType w:val="multilevel"/>
    <w:tmpl w:val="59A8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E76C9E"/>
    <w:multiLevelType w:val="multilevel"/>
    <w:tmpl w:val="9670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543BE1"/>
    <w:multiLevelType w:val="multilevel"/>
    <w:tmpl w:val="E1AA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7901D8"/>
    <w:multiLevelType w:val="multilevel"/>
    <w:tmpl w:val="EF868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154D4B"/>
    <w:multiLevelType w:val="multilevel"/>
    <w:tmpl w:val="0AC0B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9463BF"/>
    <w:multiLevelType w:val="multilevel"/>
    <w:tmpl w:val="A35C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B237A0"/>
    <w:multiLevelType w:val="multilevel"/>
    <w:tmpl w:val="835A8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441282"/>
    <w:multiLevelType w:val="multilevel"/>
    <w:tmpl w:val="7B968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C562C0"/>
    <w:multiLevelType w:val="multilevel"/>
    <w:tmpl w:val="338E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C372D1"/>
    <w:multiLevelType w:val="multilevel"/>
    <w:tmpl w:val="11903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15"/>
  </w:num>
  <w:num w:numId="5">
    <w:abstractNumId w:val="2"/>
  </w:num>
  <w:num w:numId="6">
    <w:abstractNumId w:val="6"/>
  </w:num>
  <w:num w:numId="7">
    <w:abstractNumId w:val="14"/>
  </w:num>
  <w:num w:numId="8">
    <w:abstractNumId w:val="12"/>
  </w:num>
  <w:num w:numId="9">
    <w:abstractNumId w:val="8"/>
  </w:num>
  <w:num w:numId="10">
    <w:abstractNumId w:val="18"/>
  </w:num>
  <w:num w:numId="11">
    <w:abstractNumId w:val="3"/>
  </w:num>
  <w:num w:numId="12">
    <w:abstractNumId w:val="4"/>
  </w:num>
  <w:num w:numId="13">
    <w:abstractNumId w:val="0"/>
  </w:num>
  <w:num w:numId="14">
    <w:abstractNumId w:val="16"/>
  </w:num>
  <w:num w:numId="15">
    <w:abstractNumId w:val="13"/>
  </w:num>
  <w:num w:numId="16">
    <w:abstractNumId w:val="5"/>
  </w:num>
  <w:num w:numId="17">
    <w:abstractNumId w:val="11"/>
  </w:num>
  <w:num w:numId="18">
    <w:abstractNumId w:val="1"/>
  </w:num>
  <w:num w:numId="19">
    <w:abstractNumId w:val="20"/>
  </w:num>
  <w:num w:numId="20">
    <w:abstractNumId w:val="7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F5"/>
    <w:rsid w:val="0027615A"/>
    <w:rsid w:val="004C6C2A"/>
    <w:rsid w:val="00522EA9"/>
    <w:rsid w:val="00533B0E"/>
    <w:rsid w:val="0061363F"/>
    <w:rsid w:val="00933F81"/>
    <w:rsid w:val="00A4433A"/>
    <w:rsid w:val="00B24261"/>
    <w:rsid w:val="00BD2A98"/>
    <w:rsid w:val="00C6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142ED-BE74-4F8C-8303-8676622C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PMPK</dc:creator>
  <cp:keywords/>
  <dc:description/>
  <cp:lastModifiedBy>PMPK</cp:lastModifiedBy>
  <cp:revision>2</cp:revision>
  <dcterms:created xsi:type="dcterms:W3CDTF">2018-12-03T10:18:00Z</dcterms:created>
  <dcterms:modified xsi:type="dcterms:W3CDTF">2018-12-03T10:18:00Z</dcterms:modified>
</cp:coreProperties>
</file>